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97A8" w14:textId="77777777" w:rsidR="004D5D01" w:rsidRPr="004D5D01" w:rsidRDefault="004D5D01" w:rsidP="002F647C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cs-CZ"/>
        </w:rPr>
      </w:pPr>
      <w:r w:rsidRPr="004D5D01">
        <w:rPr>
          <w:rFonts w:eastAsia="Times New Roman" w:cstheme="minorHAnsi"/>
          <w:b/>
          <w:bCs/>
          <w:color w:val="333333"/>
          <w:kern w:val="36"/>
          <w:sz w:val="24"/>
          <w:szCs w:val="24"/>
          <w:lang w:eastAsia="cs-CZ"/>
        </w:rPr>
        <w:t>Jak žádat o informace</w:t>
      </w:r>
    </w:p>
    <w:p w14:paraId="48FFFA5F" w14:textId="77777777" w:rsidR="002F647C" w:rsidRPr="002F647C" w:rsidRDefault="002F647C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</w:p>
    <w:p w14:paraId="1F34EF8C" w14:textId="77777777" w:rsidR="004D5D01" w:rsidRPr="002F647C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Svobodný přístup k informacím poskytovaných </w:t>
      </w:r>
      <w:r w:rsidR="00C47AC7" w:rsidRPr="002F647C">
        <w:rPr>
          <w:rFonts w:eastAsia="Times New Roman" w:cstheme="minorHAnsi"/>
          <w:color w:val="4F4F4F"/>
          <w:sz w:val="18"/>
          <w:szCs w:val="18"/>
          <w:lang w:eastAsia="cs-CZ"/>
        </w:rPr>
        <w:t>Městským kulturním střediskem (dále jen „</w:t>
      </w:r>
      <w:proofErr w:type="spellStart"/>
      <w:r w:rsidR="00C47AC7" w:rsidRPr="002F647C">
        <w:rPr>
          <w:rFonts w:eastAsia="Times New Roman" w:cstheme="minorHAnsi"/>
          <w:color w:val="4F4F4F"/>
          <w:sz w:val="18"/>
          <w:szCs w:val="18"/>
          <w:lang w:eastAsia="cs-CZ"/>
        </w:rPr>
        <w:t>MěKS</w:t>
      </w:r>
      <w:proofErr w:type="spellEnd"/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 xml:space="preserve">“) 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dle zákona 106/1999 Sb.</w:t>
      </w:r>
    </w:p>
    <w:p w14:paraId="4CD689F4" w14:textId="77777777" w:rsidR="002F647C" w:rsidRPr="004D5D01" w:rsidRDefault="002F647C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</w:p>
    <w:p w14:paraId="5D77230A" w14:textId="77777777" w:rsidR="00F049F8" w:rsidRPr="00F049F8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F4F4F"/>
          <w:sz w:val="24"/>
          <w:szCs w:val="24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Zákon č. 106/1999 Sb., o svobodném přístupu k informacím, stanovuje </w:t>
      </w:r>
      <w:proofErr w:type="spellStart"/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>MěKS</w:t>
      </w:r>
      <w:proofErr w:type="spellEnd"/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 povinnost poskytnout fyzickým i právnickým osobám na žádost informace vztahující se k jeho působnosti.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Informací se pro účely tohoto zákona rozumí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jakýkoliv obsah nebo jeho část v jakékoliv podobě, zaznamenaný na jakémkoliv nosiči, zejména obsah písemného záznamu na listině, záznamu uloženého v elektronické podobě nebo záznamu zvukového, obrazového nebo audiovizuálního.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Povinnost poskytovat informace se netýká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dotazů na názory, budoucí rozhodnutí a vytváření nových informací.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</w:r>
    </w:p>
    <w:p w14:paraId="3E8828D3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b/>
          <w:bCs/>
          <w:color w:val="4F4F4F"/>
          <w:sz w:val="24"/>
          <w:szCs w:val="24"/>
          <w:lang w:eastAsia="cs-CZ"/>
        </w:rPr>
        <w:t>Kdo a za jakých podmínek</w:t>
      </w:r>
    </w:p>
    <w:p w14:paraId="0892F99A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Žádat o informace může </w:t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každá fyzická i právnická osoba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Žádost o informaci se podává povinnému subjektu, v jehož působnosti je daná informace. V případě, že se žádost dotýká práv třetích osob, budou žádost a základní údaje o žadateli poskytnuty této osobě k možnosti uplatnění jejích práv.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</w:r>
    </w:p>
    <w:p w14:paraId="097E3F59" w14:textId="77777777" w:rsidR="004D5D01" w:rsidRPr="004D5D01" w:rsidRDefault="004D5D01" w:rsidP="002F647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4D5D01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Jak a kam se obrátit</w:t>
      </w:r>
    </w:p>
    <w:p w14:paraId="4B50E7DD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Žádost o informaci se podává </w:t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ústně, písemně či prostřednictvím sítě nebo služby elektronických komunikací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příslušnému povinnému subjektu.</w:t>
      </w:r>
    </w:p>
    <w:p w14:paraId="79DBDB67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Možné </w:t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způsoby zaslání žádosti</w:t>
      </w:r>
    </w:p>
    <w:p w14:paraId="027D019F" w14:textId="77777777" w:rsidR="004D5D01" w:rsidRPr="004D5D01" w:rsidRDefault="004D5D01" w:rsidP="002F647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na adresu </w:t>
      </w:r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>Městské kulturní středisko, Tišnov, Mlýnská 152, 666 01, Tišnov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;</w:t>
      </w:r>
    </w:p>
    <w:p w14:paraId="10B3E657" w14:textId="77777777" w:rsidR="004D5D01" w:rsidRPr="004D5D01" w:rsidRDefault="004D5D01" w:rsidP="002F647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emailem </w:t>
      </w:r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>na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 adresu </w:t>
      </w:r>
      <w:hyperlink r:id="rId8" w:history="1">
        <w:r w:rsidR="002F647C" w:rsidRPr="002F647C">
          <w:rPr>
            <w:rStyle w:val="Hypertextovodkaz"/>
            <w:rFonts w:eastAsia="Times New Roman" w:cstheme="minorHAnsi"/>
            <w:b/>
            <w:bCs/>
            <w:sz w:val="18"/>
            <w:szCs w:val="18"/>
            <w:lang w:eastAsia="cs-CZ"/>
          </w:rPr>
          <w:t>posta@kulturatisnov.cz</w:t>
        </w:r>
      </w:hyperlink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 </w:t>
      </w:r>
    </w:p>
    <w:p w14:paraId="60984636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Doporučené formuláře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(použití formulářů není povinné)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 </w:t>
      </w:r>
    </w:p>
    <w:p w14:paraId="4CCA75B6" w14:textId="77777777" w:rsidR="004D5D01" w:rsidRPr="004D5D01" w:rsidRDefault="004D5D01" w:rsidP="002F64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formulář podání žádosti o informace (</w:t>
      </w:r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>viz. Příloha č. 1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).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 </w:t>
      </w:r>
    </w:p>
    <w:p w14:paraId="0E1296C5" w14:textId="77777777" w:rsidR="004D5D01" w:rsidRPr="004D5D01" w:rsidRDefault="004D5D01" w:rsidP="002F647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4D5D01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Co musíte předložit</w:t>
      </w:r>
    </w:p>
    <w:p w14:paraId="7A2EBA43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K podání žádosti </w:t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není potřeba předkládat žádné doklady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Ze žádosti musí být zřejmé:</w:t>
      </w:r>
    </w:p>
    <w:p w14:paraId="6DAC8D1B" w14:textId="77777777" w:rsidR="004D5D01" w:rsidRPr="004D5D01" w:rsidRDefault="004D5D01" w:rsidP="002F64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komu je určena</w:t>
      </w:r>
    </w:p>
    <w:p w14:paraId="0FAE2CE3" w14:textId="77777777" w:rsidR="004D5D01" w:rsidRPr="004D5D01" w:rsidRDefault="004D5D01" w:rsidP="002F64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že se žadatel domáhá poskytnutí informace podle zákona č. 106/1999 </w:t>
      </w:r>
      <w:proofErr w:type="spellStart"/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Sb</w:t>
      </w:r>
      <w:proofErr w:type="spellEnd"/>
    </w:p>
    <w:p w14:paraId="27FCBF7B" w14:textId="77777777" w:rsidR="004D5D01" w:rsidRPr="004D5D01" w:rsidRDefault="004D5D01" w:rsidP="002F64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kdo žádost podává; žadatel uvede jméno, příjmení, datum narození (</w:t>
      </w:r>
      <w:proofErr w:type="spellStart"/>
      <w:proofErr w:type="gramStart"/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název,identifikační</w:t>
      </w:r>
      <w:proofErr w:type="spellEnd"/>
      <w:proofErr w:type="gramEnd"/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 číslo), adresu místa trvalého pobytu (adresu sídla) nebo není-li trvale přihlášen k trvalému pobytu, adresu bydliště a adresu pro doručování, liší-li se od adresy místa trvalého pobytu nebo bydliště; adresou pro doručování se rozumí též elektronická adresa</w:t>
      </w:r>
    </w:p>
    <w:p w14:paraId="264AA24F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Bez těchto údajů nebo není-li elektronická žádost podána na elektronickou adresu povinného subjektu, není žádostí ve smyslu zákona.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Upozorňujeme, že v případě týká-li se žádost práv třetích osob, budou této osobě poskytnuty základní identifikační údaje žadatele.</w:t>
      </w:r>
    </w:p>
    <w:p w14:paraId="18417543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</w:t>
      </w:r>
    </w:p>
    <w:p w14:paraId="223C4689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Poplatky</w:t>
      </w:r>
    </w:p>
    <w:p w14:paraId="7D6ABC46" w14:textId="77777777" w:rsidR="002F647C" w:rsidRPr="002F647C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Správní poplatky nejsou stanoveny. Podle zákona jsou povinné subjekty oprávněny žádat úhradu nákladů v souvislosti s vyhledáváním a poskytováním informací, jejichž výše nesmí přesáhnout náklady spojené pořízením kopií, opatřením technických nosičů dat a s odesláním informací žadateli</w:t>
      </w:r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>.</w:t>
      </w:r>
    </w:p>
    <w:p w14:paraId="02C5C6B7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V případě, že bude za poskytnutí informace požadována úhrada, je tato skutečnost písemně oznámena spolu s výší úhrady žadateli před poskytnutím informace. Z oznámení musí být zřejmé, na </w:t>
      </w:r>
      <w:proofErr w:type="gramStart"/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základě</w:t>
      </w:r>
      <w:proofErr w:type="gramEnd"/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 jakých skutečností a jakým způsobem byla výše úhrady povinným subjektem vyčíslena. Pokud žadatel do 60 dnů ode dne oznámení výše požadované úhrady, úhradu nezaplatí, povinný subjekt žádost odloží.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 </w:t>
      </w:r>
    </w:p>
    <w:p w14:paraId="78650290" w14:textId="77777777" w:rsidR="004D5D01" w:rsidRPr="004D5D01" w:rsidRDefault="004D5D01" w:rsidP="002F647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</w:pPr>
      <w:r w:rsidRPr="004D5D01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Lhůty pro vyřízení</w:t>
      </w:r>
    </w:p>
    <w:p w14:paraId="56205556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Lhůta pro vyřízení žádosti o informace je </w:t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15 dnů ode dne přijetí žádosti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nebo od doplnění žádosti. Lhůta 15 dnů </w:t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může být prodloužena nejvýše o 10 dní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pouze důvodů</w:t>
      </w:r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 xml:space="preserve"> uvedených v příslušném zákoně a jeho pozdějším znění.</w:t>
      </w:r>
    </w:p>
    <w:p w14:paraId="31769AEF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lastRenderedPageBreak/>
        <w:t>O prodloužení lhůty a důvodech prodloužení musí být žadatel informován, a to ještě před uplynutím lhůty k jejímu vyřízení.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Žádost o poskytnutí informace, která již byla zveřejněna například na internetu, v informačních brožurách a podobně se zpravidla vyřizuje poskytnutím údajů o zveřejnění, nejpozději do 7 dnů od žádosti o poskytnutí informace. Sdělení žadatele, že trvá na přímém poskytnutí informace, se považuje za nové podání žádosti.</w:t>
      </w:r>
    </w:p>
    <w:p w14:paraId="2E22A2BC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Brání-li vyřízení žádosti nedostatek údajů o žadateli, povinný subjekt vyzve žadatele do 7 kalendářních dnů od jejího podání, aby žádost doplnil. Nevyhoví-li žadatel této výzvě do 30 dnů ode dne, kdy mu byla doručena, bude žádost odložena.</w:t>
      </w:r>
    </w:p>
    <w:p w14:paraId="01C9CCF5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Pokud je žádost nesrozumitelná, není zřejmé, jaká informace je požadována, nebo je formulována příliš obecně, je žadatel ve lhůtě do sedmi dnů od podání žádosti vyzván, aby žádost upřesnil. Neupřesní-li žadatel žádost do 30 dnů ode dne doručení výzvy, rozhodne povinný subjekt o jejím odmítnutí.</w:t>
      </w:r>
    </w:p>
    <w:p w14:paraId="35C8917F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V případě, že požadované informace se nevztahují k působnosti </w:t>
      </w:r>
      <w:proofErr w:type="spellStart"/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>MěKS</w:t>
      </w:r>
      <w:proofErr w:type="spellEnd"/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, žádost odloží a tuto odůvodněnou skutečnost sdělí do 7 dnů ode dne doručení žádosti žadateli.</w:t>
      </w:r>
    </w:p>
    <w:p w14:paraId="6A827B58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Pokud </w:t>
      </w:r>
      <w:proofErr w:type="spellStart"/>
      <w:r w:rsidR="002F647C" w:rsidRPr="002F647C">
        <w:rPr>
          <w:rFonts w:eastAsia="Times New Roman" w:cstheme="minorHAnsi"/>
          <w:color w:val="4F4F4F"/>
          <w:sz w:val="18"/>
          <w:szCs w:val="18"/>
          <w:lang w:eastAsia="cs-CZ"/>
        </w:rPr>
        <w:t>MěKS</w:t>
      </w:r>
      <w:proofErr w:type="spellEnd"/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 xml:space="preserve"> odmítne zcela nebo zčásti poskytnout žadateli jím požadované informace, vydá o tom rozhodnutí ve lhůtě pro vyřízení žádosti.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 </w:t>
      </w:r>
    </w:p>
    <w:p w14:paraId="2AC2D761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Právní úprava</w:t>
      </w:r>
    </w:p>
    <w:p w14:paraId="0FCD7A1C" w14:textId="77777777" w:rsidR="004D5D01" w:rsidRPr="004D5D01" w:rsidRDefault="004D5D01" w:rsidP="002F647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Zákon č. 106/1999 Sb., o svobodném přístupu k informacím, ve znění pozdějších předpisů.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 </w:t>
      </w:r>
    </w:p>
    <w:p w14:paraId="58D23DCA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Doplňující zákony a předpisy:</w:t>
      </w:r>
    </w:p>
    <w:p w14:paraId="14996260" w14:textId="77777777" w:rsidR="004D5D01" w:rsidRPr="004D5D01" w:rsidRDefault="004D5D01" w:rsidP="002F647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Nařízení vlády ČR č. 173/2006 Sb., o zásadách stanovení úhrad a licenčních odměn za poskytování informací podle zákona o svobodném přístupu k informacím.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 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br/>
        <w:t> </w:t>
      </w:r>
    </w:p>
    <w:p w14:paraId="5B5FB73E" w14:textId="77777777" w:rsidR="004D5D01" w:rsidRPr="004D5D01" w:rsidRDefault="004D5D01" w:rsidP="002F647C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</w:pPr>
      <w:r w:rsidRPr="004D5D01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Další informace</w:t>
      </w:r>
    </w:p>
    <w:p w14:paraId="0205B279" w14:textId="77777777" w:rsidR="004D5D01" w:rsidRPr="004D5D01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Informace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na základě žádosti </w:t>
      </w:r>
      <w:r w:rsidRPr="004D5D01">
        <w:rPr>
          <w:rFonts w:eastAsia="Times New Roman" w:cstheme="minorHAnsi"/>
          <w:b/>
          <w:bCs/>
          <w:color w:val="4F4F4F"/>
          <w:sz w:val="18"/>
          <w:szCs w:val="18"/>
          <w:lang w:eastAsia="cs-CZ"/>
        </w:rPr>
        <w:t>se poskytuje ve formátech a jazycích podle obsahu žádosti</w:t>
      </w: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 o poskytnutí informace (pokud zákon nestanoví jinak) včetně existujících metadat. Tato povinnost odpadá, pokud by to bylo pro povinný subjekt nepřiměřenou zátěží; v tomto případě je informace poskytnuta ve formátu nebo jazyce, ve kterých byla vytvořena.</w:t>
      </w:r>
    </w:p>
    <w:p w14:paraId="2F9C837B" w14:textId="77777777" w:rsidR="002F647C" w:rsidRPr="002F647C" w:rsidRDefault="004D5D01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4D5D01">
        <w:rPr>
          <w:rFonts w:eastAsia="Times New Roman" w:cstheme="minorHAnsi"/>
          <w:color w:val="4F4F4F"/>
          <w:sz w:val="18"/>
          <w:szCs w:val="18"/>
          <w:lang w:eastAsia="cs-CZ"/>
        </w:rPr>
        <w:t>Pokud je požadovaná informace součástí většího celku a její vynětí by bylo nepřiměřenou zátěží, je v souladu s tímto zákonem poskytnut celý tento celek.</w:t>
      </w:r>
      <w:r w:rsidR="00F049F8">
        <w:rPr>
          <w:rFonts w:eastAsia="Times New Roman" w:cstheme="minorHAnsi"/>
          <w:color w:val="4F4F4F"/>
          <w:sz w:val="18"/>
          <w:szCs w:val="18"/>
          <w:lang w:eastAsia="cs-CZ"/>
        </w:rPr>
        <w:br w:type="page"/>
      </w:r>
    </w:p>
    <w:p w14:paraId="226CD004" w14:textId="77777777" w:rsidR="002F647C" w:rsidRPr="002F647C" w:rsidRDefault="002F647C" w:rsidP="002F647C">
      <w:pPr>
        <w:shd w:val="clear" w:color="auto" w:fill="FFFFFF"/>
        <w:spacing w:after="0" w:line="240" w:lineRule="auto"/>
        <w:rPr>
          <w:rFonts w:eastAsia="Times New Roman" w:cstheme="minorHAnsi"/>
          <w:color w:val="4F4F4F"/>
          <w:sz w:val="18"/>
          <w:szCs w:val="18"/>
          <w:lang w:eastAsia="cs-CZ"/>
        </w:rPr>
      </w:pPr>
      <w:r w:rsidRPr="002F647C">
        <w:rPr>
          <w:rFonts w:eastAsia="Times New Roman" w:cstheme="minorHAnsi"/>
          <w:color w:val="4F4F4F"/>
          <w:sz w:val="18"/>
          <w:szCs w:val="18"/>
          <w:lang w:eastAsia="cs-CZ"/>
        </w:rPr>
        <w:t>Příloha č. 1</w:t>
      </w:r>
    </w:p>
    <w:p w14:paraId="4374FB20" w14:textId="77777777" w:rsidR="002F647C" w:rsidRDefault="002F647C" w:rsidP="002F647C">
      <w:pPr>
        <w:pStyle w:val="Zkladntext"/>
      </w:pPr>
    </w:p>
    <w:p w14:paraId="79D2D403" w14:textId="77777777" w:rsidR="002F647C" w:rsidRDefault="002F647C" w:rsidP="002F647C">
      <w:pPr>
        <w:pStyle w:val="Zkladntext"/>
      </w:pPr>
      <w:r>
        <w:t>Žádost o poskytnutí informace ve smyslu zákona č. 106/1999 Sb., o svobodném přístupu k informacím, ve znění pozdějších předpisů</w:t>
      </w:r>
    </w:p>
    <w:p w14:paraId="281C6BAE" w14:textId="77777777" w:rsidR="002F647C" w:rsidRDefault="002F647C" w:rsidP="002F647C">
      <w:pPr>
        <w:pBdr>
          <w:bottom w:val="single" w:sz="12" w:space="1" w:color="auto"/>
        </w:pBdr>
        <w:jc w:val="center"/>
        <w:rPr>
          <w:b/>
        </w:rPr>
      </w:pPr>
    </w:p>
    <w:p w14:paraId="655BBDF6" w14:textId="77777777" w:rsidR="002F647C" w:rsidRDefault="002F647C" w:rsidP="002F647C">
      <w:pPr>
        <w:jc w:val="both"/>
        <w:rPr>
          <w:b/>
        </w:rPr>
      </w:pPr>
    </w:p>
    <w:p w14:paraId="0B9378B6" w14:textId="77777777" w:rsidR="002F647C" w:rsidRDefault="002F647C" w:rsidP="002F647C">
      <w:pPr>
        <w:jc w:val="both"/>
        <w:rPr>
          <w:b/>
        </w:rPr>
      </w:pPr>
      <w:r>
        <w:rPr>
          <w:b/>
        </w:rPr>
        <w:t>Jméno</w:t>
      </w:r>
      <w:proofErr w:type="gramStart"/>
      <w:r>
        <w:rPr>
          <w:b/>
          <w:vertAlign w:val="superscript"/>
        </w:rPr>
        <w:t>*</w:t>
      </w:r>
      <w:r>
        <w:rPr>
          <w:b/>
        </w:rPr>
        <w:t>:…</w:t>
      </w:r>
      <w:proofErr w:type="gramEnd"/>
      <w:r>
        <w:rPr>
          <w:b/>
        </w:rPr>
        <w:t>…………………………Příjmení*:………………………………………………</w:t>
      </w:r>
    </w:p>
    <w:p w14:paraId="338A98A3" w14:textId="77777777" w:rsidR="002F647C" w:rsidRDefault="002F647C" w:rsidP="002F647C">
      <w:pPr>
        <w:jc w:val="both"/>
        <w:rPr>
          <w:b/>
        </w:rPr>
      </w:pPr>
    </w:p>
    <w:p w14:paraId="670E79BB" w14:textId="77777777" w:rsidR="002F647C" w:rsidRDefault="002F647C" w:rsidP="002F647C">
      <w:pPr>
        <w:jc w:val="both"/>
        <w:rPr>
          <w:b/>
        </w:rPr>
      </w:pPr>
      <w:r>
        <w:rPr>
          <w:b/>
        </w:rPr>
        <w:t>Datum narození/IČO</w:t>
      </w:r>
      <w:r>
        <w:rPr>
          <w:b/>
          <w:lang w:val="de-DE"/>
        </w:rPr>
        <w:t>*</w:t>
      </w:r>
      <w:r>
        <w:rPr>
          <w:b/>
        </w:rPr>
        <w:t>: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 </w:t>
      </w:r>
      <w:proofErr w:type="gramStart"/>
      <w:r>
        <w:rPr>
          <w:b/>
        </w:rPr>
        <w:t>Titul:  …</w:t>
      </w:r>
      <w:proofErr w:type="gramEnd"/>
      <w:r>
        <w:rPr>
          <w:b/>
        </w:rPr>
        <w:t>……………. ………………..</w:t>
      </w:r>
    </w:p>
    <w:p w14:paraId="3160F6F1" w14:textId="77777777" w:rsidR="002F647C" w:rsidRDefault="002F647C" w:rsidP="002F647C">
      <w:pPr>
        <w:jc w:val="both"/>
        <w:rPr>
          <w:b/>
        </w:rPr>
      </w:pPr>
    </w:p>
    <w:p w14:paraId="6FEE46A0" w14:textId="77777777" w:rsidR="002F647C" w:rsidRDefault="002F647C" w:rsidP="002F647C">
      <w:pPr>
        <w:jc w:val="both"/>
        <w:rPr>
          <w:b/>
        </w:rPr>
      </w:pPr>
      <w:r>
        <w:rPr>
          <w:b/>
        </w:rPr>
        <w:t>Adresa</w:t>
      </w:r>
      <w:r>
        <w:rPr>
          <w:b/>
          <w:vertAlign w:val="superscript"/>
        </w:rPr>
        <w:t>*</w:t>
      </w:r>
      <w:r>
        <w:rPr>
          <w:b/>
        </w:rPr>
        <w:t>:         ulice: ………………………………. ………………………… č.p.: ………….</w:t>
      </w:r>
    </w:p>
    <w:p w14:paraId="2318687B" w14:textId="77777777" w:rsidR="002F647C" w:rsidRDefault="002F647C" w:rsidP="002F647C">
      <w:pPr>
        <w:jc w:val="both"/>
        <w:rPr>
          <w:b/>
        </w:rPr>
      </w:pPr>
      <w:r>
        <w:rPr>
          <w:b/>
        </w:rPr>
        <w:t xml:space="preserve">                        město: ………………………………………………………… PSČ: ………...</w:t>
      </w:r>
    </w:p>
    <w:p w14:paraId="7A6CF000" w14:textId="77777777" w:rsidR="002F647C" w:rsidRDefault="002F647C" w:rsidP="002F647C">
      <w:pPr>
        <w:jc w:val="both"/>
        <w:rPr>
          <w:b/>
        </w:rPr>
      </w:pPr>
      <w:r>
        <w:rPr>
          <w:b/>
        </w:rPr>
        <w:t xml:space="preserve">                        stát: 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0402E7B" w14:textId="77777777" w:rsidR="002F647C" w:rsidRPr="00F049F8" w:rsidRDefault="002F647C" w:rsidP="00F049F8">
      <w:pPr>
        <w:spacing w:line="360" w:lineRule="auto"/>
        <w:jc w:val="both"/>
      </w:pPr>
      <w:r>
        <w:t xml:space="preserve">(uvede se adresa místa trvalého pobytu, nebo není-li žadatel přihlášen k trvalému pobytu, uvede </w:t>
      </w:r>
      <w:proofErr w:type="gramStart"/>
      <w:r>
        <w:t>se  adresa</w:t>
      </w:r>
      <w:proofErr w:type="gramEnd"/>
      <w:r>
        <w:t xml:space="preserve"> bydliště a adresa pro doručování; adresa pro doručování se uvede jen jestliže se liší od adresy místa trvalého pobytu nebo bydliště; u právnických osob se uvede název, identifikační číslo a adresa sídla nebo adresa pro doručování, liší-li se od adresy sídla;. adresou pro doručování se rozumí též elektronická adresa).</w:t>
      </w:r>
    </w:p>
    <w:p w14:paraId="7943EF89" w14:textId="77777777" w:rsidR="002F647C" w:rsidRDefault="002F647C" w:rsidP="002F647C">
      <w:pPr>
        <w:jc w:val="both"/>
        <w:rPr>
          <w:b/>
        </w:rPr>
      </w:pPr>
      <w:proofErr w:type="gramStart"/>
      <w:r>
        <w:rPr>
          <w:b/>
        </w:rPr>
        <w:t xml:space="preserve">Telefon:   </w:t>
      </w:r>
      <w:proofErr w:type="gramEnd"/>
      <w:r>
        <w:rPr>
          <w:b/>
        </w:rPr>
        <w:t xml:space="preserve">       …………………………………………………………………………………..</w:t>
      </w:r>
    </w:p>
    <w:p w14:paraId="3E494638" w14:textId="77777777" w:rsidR="002F647C" w:rsidRDefault="002F647C" w:rsidP="002F647C">
      <w:pPr>
        <w:jc w:val="both"/>
        <w:rPr>
          <w:b/>
        </w:rPr>
      </w:pPr>
      <w:proofErr w:type="gramStart"/>
      <w:r>
        <w:rPr>
          <w:b/>
        </w:rPr>
        <w:t xml:space="preserve">E-mail:   </w:t>
      </w:r>
      <w:proofErr w:type="gramEnd"/>
      <w:r>
        <w:rPr>
          <w:b/>
        </w:rPr>
        <w:t xml:space="preserve">         …………………………………………………………………………………..</w:t>
      </w:r>
    </w:p>
    <w:p w14:paraId="1C17981B" w14:textId="77777777" w:rsidR="002F647C" w:rsidRDefault="002F647C" w:rsidP="002F647C">
      <w:pPr>
        <w:jc w:val="both"/>
        <w:rPr>
          <w:b/>
        </w:rPr>
      </w:pPr>
      <w:r>
        <w:rPr>
          <w:b/>
        </w:rPr>
        <w:t>Předmět*:       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032FB68" w14:textId="77777777" w:rsidR="002F647C" w:rsidRDefault="002F647C" w:rsidP="002F647C">
      <w:pPr>
        <w:jc w:val="both"/>
        <w:rPr>
          <w:b/>
        </w:rPr>
      </w:pPr>
      <w:r>
        <w:rPr>
          <w:b/>
        </w:rPr>
        <w:t>Text</w:t>
      </w:r>
      <w:r>
        <w:rPr>
          <w:b/>
          <w:vertAlign w:val="superscript"/>
        </w:rPr>
        <w:t>*</w:t>
      </w:r>
      <w:r>
        <w:rPr>
          <w:b/>
        </w:rPr>
        <w:t>:             …………………………………………………………………………………...</w:t>
      </w:r>
    </w:p>
    <w:p w14:paraId="4EE39614" w14:textId="77777777" w:rsidR="002F647C" w:rsidRDefault="002F647C" w:rsidP="002F647C">
      <w:pPr>
        <w:jc w:val="both"/>
        <w:rPr>
          <w:b/>
        </w:rPr>
      </w:pPr>
      <w:r>
        <w:rPr>
          <w:b/>
        </w:rPr>
        <w:t xml:space="preserve">                        .…………………………………………………………………………………..</w:t>
      </w:r>
    </w:p>
    <w:p w14:paraId="0C015A2E" w14:textId="77777777" w:rsidR="002F647C" w:rsidRDefault="002F647C" w:rsidP="002F647C">
      <w:pPr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2AED532E" w14:textId="77777777" w:rsidR="002F647C" w:rsidRDefault="002F647C" w:rsidP="002F647C">
      <w:pPr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6D9CD596" w14:textId="77777777" w:rsidR="002F647C" w:rsidRDefault="002F647C" w:rsidP="002F647C">
      <w:pPr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34BADF71" w14:textId="77777777" w:rsidR="002F647C" w:rsidRDefault="002F647C" w:rsidP="002F647C">
      <w:pPr>
        <w:jc w:val="both"/>
        <w:rPr>
          <w:b/>
        </w:rPr>
      </w:pPr>
      <w:r>
        <w:rPr>
          <w:b/>
        </w:rPr>
        <w:t xml:space="preserve">Datum podání:                       </w:t>
      </w:r>
    </w:p>
    <w:p w14:paraId="001AC6F3" w14:textId="77777777" w:rsidR="002F647C" w:rsidRPr="00F049F8" w:rsidRDefault="002F647C" w:rsidP="002F647C">
      <w:pPr>
        <w:jc w:val="both"/>
        <w:rPr>
          <w:i/>
        </w:rPr>
      </w:pPr>
      <w:r>
        <w:rPr>
          <w:i/>
        </w:rPr>
        <w:t>* Povinné údaje</w:t>
      </w:r>
    </w:p>
    <w:p w14:paraId="1E4F040A" w14:textId="77777777" w:rsidR="002F647C" w:rsidRDefault="002F647C" w:rsidP="002F647C">
      <w:pPr>
        <w:jc w:val="both"/>
        <w:rPr>
          <w:b/>
        </w:rPr>
      </w:pPr>
      <w:r>
        <w:rPr>
          <w:b/>
        </w:rPr>
        <w:lastRenderedPageBreak/>
        <w:t>Tento vzor má pouze doporučující charakter</w:t>
      </w:r>
      <w:bookmarkStart w:id="0" w:name="_GoBack"/>
      <w:bookmarkEnd w:id="0"/>
    </w:p>
    <w:p w14:paraId="585AAA1B" w14:textId="77777777" w:rsidR="002F647C" w:rsidRDefault="002F647C" w:rsidP="002F647C">
      <w:pPr>
        <w:pStyle w:val="Zkladntext"/>
        <w:jc w:val="both"/>
        <w:rPr>
          <w:color w:val="000000"/>
          <w:sz w:val="20"/>
        </w:rPr>
      </w:pPr>
      <w:r>
        <w:t>Žádost o poskytnutí informace podaná elektronickou cestou musí být zaslána na emailovou adresu povinného subjektu</w:t>
      </w:r>
      <w:r>
        <w:rPr>
          <w:b w:val="0"/>
        </w:rPr>
        <w:t>.</w:t>
      </w:r>
    </w:p>
    <w:p w14:paraId="293CB80F" w14:textId="77777777" w:rsidR="002F647C" w:rsidRPr="004D5D01" w:rsidRDefault="002F647C" w:rsidP="004D5D01">
      <w:pPr>
        <w:shd w:val="clear" w:color="auto" w:fill="FFFFFF"/>
        <w:spacing w:after="408" w:line="240" w:lineRule="auto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</w:p>
    <w:p w14:paraId="196DE0A8" w14:textId="77777777" w:rsidR="001673B6" w:rsidRDefault="001673B6" w:rsidP="004D5D01"/>
    <w:sectPr w:rsidR="0016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C39"/>
    <w:multiLevelType w:val="multilevel"/>
    <w:tmpl w:val="E406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85014"/>
    <w:multiLevelType w:val="multilevel"/>
    <w:tmpl w:val="AE94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F1CDD"/>
    <w:multiLevelType w:val="multilevel"/>
    <w:tmpl w:val="FE58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84A8A"/>
    <w:multiLevelType w:val="multilevel"/>
    <w:tmpl w:val="A75C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972B7"/>
    <w:multiLevelType w:val="multilevel"/>
    <w:tmpl w:val="2F8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6018F"/>
    <w:multiLevelType w:val="multilevel"/>
    <w:tmpl w:val="F7F6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23EAD"/>
    <w:multiLevelType w:val="multilevel"/>
    <w:tmpl w:val="739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748C2"/>
    <w:multiLevelType w:val="multilevel"/>
    <w:tmpl w:val="16B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55C1F"/>
    <w:multiLevelType w:val="multilevel"/>
    <w:tmpl w:val="A2C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80251"/>
    <w:multiLevelType w:val="multilevel"/>
    <w:tmpl w:val="0358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703A6"/>
    <w:multiLevelType w:val="multilevel"/>
    <w:tmpl w:val="395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F5068"/>
    <w:multiLevelType w:val="multilevel"/>
    <w:tmpl w:val="C4E8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01"/>
    <w:rsid w:val="001673B6"/>
    <w:rsid w:val="002F647C"/>
    <w:rsid w:val="004D5D01"/>
    <w:rsid w:val="00C47AC7"/>
    <w:rsid w:val="00F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3827"/>
  <w15:chartTrackingRefBased/>
  <w15:docId w15:val="{9FFFF423-AB05-4504-9AED-4373DAA4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5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5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5D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5D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5D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5D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D0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F647C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2F64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F64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kulturatisnov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0" ma:contentTypeDescription="Vytvoří nový dokument" ma:contentTypeScope="" ma:versionID="8d36a06770d7460b9c2a37e15325445d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9e9a2f63e8498ab253050ff9b719df0a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635CD-E05A-45FA-8A73-02A1EAD1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D4017-AAB5-492C-B369-C860B4A32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A40E5-DD79-4AE2-B858-E39DC87D8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Pavlíčková</dc:creator>
  <cp:keywords/>
  <dc:description/>
  <cp:lastModifiedBy>Martina Pavlíčková</cp:lastModifiedBy>
  <cp:revision>1</cp:revision>
  <cp:lastPrinted>2019-09-20T08:39:00Z</cp:lastPrinted>
  <dcterms:created xsi:type="dcterms:W3CDTF">2019-09-20T07:49:00Z</dcterms:created>
  <dcterms:modified xsi:type="dcterms:W3CDTF">2019-09-20T08:50:00Z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